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9470" w14:textId="1A5B1E36" w:rsidR="00522E36" w:rsidRPr="002A4AA2" w:rsidRDefault="00522E36" w:rsidP="001373BC">
      <w:pPr>
        <w:pStyle w:val="Heading3"/>
        <w:rPr>
          <w:rStyle w:val="Strong"/>
          <w:rFonts w:ascii="Book Antiqua" w:hAnsi="Book Antiqua" w:cs="Segoe UI"/>
          <w:color w:val="BF4E14" w:themeColor="accent2" w:themeShade="BF"/>
          <w:sz w:val="22"/>
          <w:szCs w:val="22"/>
        </w:rPr>
      </w:pPr>
      <w:r w:rsidRPr="002A4AA2">
        <w:rPr>
          <w:rStyle w:val="Strong"/>
          <w:rFonts w:ascii="Book Antiqua" w:hAnsi="Book Antiqua" w:cs="Segoe UI"/>
          <w:color w:val="BF4E14" w:themeColor="accent2" w:themeShade="BF"/>
          <w:sz w:val="22"/>
          <w:szCs w:val="22"/>
        </w:rPr>
        <w:t>RUDOLF STEINER SCHOOL, MBAGATHI</w:t>
      </w:r>
    </w:p>
    <w:p w14:paraId="2A99B443" w14:textId="66F27724" w:rsidR="00522E36" w:rsidRPr="002A4AA2" w:rsidRDefault="00522E36" w:rsidP="001373BC">
      <w:pPr>
        <w:pStyle w:val="Heading3"/>
        <w:rPr>
          <w:rFonts w:ascii="Book Antiqua" w:hAnsi="Book Antiqua" w:cs="Segoe UI"/>
          <w:color w:val="BF4E14" w:themeColor="accent2" w:themeShade="BF"/>
          <w:sz w:val="22"/>
          <w:szCs w:val="22"/>
        </w:rPr>
      </w:pPr>
      <w:r w:rsidRPr="002A4AA2">
        <w:rPr>
          <w:rStyle w:val="Strong"/>
          <w:rFonts w:ascii="Book Antiqua" w:hAnsi="Book Antiqua" w:cs="Segoe UI"/>
          <w:color w:val="BF4E14" w:themeColor="accent2" w:themeShade="BF"/>
          <w:sz w:val="22"/>
          <w:szCs w:val="22"/>
        </w:rPr>
        <w:t>SPONSORSHIP AND FUNDRAISING ASSISTANT</w:t>
      </w:r>
    </w:p>
    <w:p w14:paraId="65A540FC" w14:textId="59B89955" w:rsidR="00522E36" w:rsidRPr="002A4AA2" w:rsidRDefault="00522E36" w:rsidP="001373BC">
      <w:pPr>
        <w:pStyle w:val="NormalWeb"/>
        <w:jc w:val="both"/>
        <w:rPr>
          <w:rFonts w:ascii="Book Antiqua" w:hAnsi="Book Antiqua" w:cs="Segoe UI"/>
          <w:sz w:val="22"/>
          <w:szCs w:val="22"/>
        </w:rPr>
      </w:pPr>
      <w:r w:rsidRPr="002A4AA2">
        <w:rPr>
          <w:rFonts w:ascii="Book Antiqua" w:hAnsi="Book Antiqua" w:cs="Segoe UI"/>
          <w:sz w:val="22"/>
          <w:szCs w:val="22"/>
        </w:rPr>
        <w:t xml:space="preserve">Our school is seeking a </w:t>
      </w:r>
      <w:r w:rsidRPr="002A4AA2">
        <w:rPr>
          <w:rStyle w:val="Strong"/>
          <w:rFonts w:ascii="Book Antiqua" w:hAnsi="Book Antiqua" w:cs="Segoe UI"/>
          <w:sz w:val="22"/>
          <w:szCs w:val="22"/>
        </w:rPr>
        <w:t>Sponsorship and Fundraising Assistant</w:t>
      </w:r>
      <w:r w:rsidRPr="002A4AA2">
        <w:rPr>
          <w:rFonts w:ascii="Book Antiqua" w:hAnsi="Book Antiqua" w:cs="Segoe UI"/>
          <w:sz w:val="22"/>
          <w:szCs w:val="22"/>
        </w:rPr>
        <w:t xml:space="preserve"> to support the administration and coordination of its Fundraising and Sponsorship programme.</w:t>
      </w:r>
    </w:p>
    <w:p w14:paraId="00285F1F" w14:textId="77777777" w:rsidR="00522E36" w:rsidRPr="002A4AA2" w:rsidRDefault="00522E36" w:rsidP="001373BC">
      <w:pPr>
        <w:pStyle w:val="NormalWeb"/>
        <w:jc w:val="both"/>
        <w:rPr>
          <w:rFonts w:ascii="Book Antiqua" w:hAnsi="Book Antiqua" w:cs="Segoe UI"/>
          <w:sz w:val="22"/>
          <w:szCs w:val="22"/>
        </w:rPr>
      </w:pPr>
      <w:r w:rsidRPr="002A4AA2">
        <w:rPr>
          <w:rFonts w:ascii="Book Antiqua" w:hAnsi="Book Antiqua" w:cs="Segoe UI"/>
          <w:sz w:val="22"/>
          <w:szCs w:val="22"/>
        </w:rPr>
        <w:t>The role provides administrative, coordination, and communication support to the Sponsorship and Fundraising Programme. The role ensures accurate sponsorship records, effective sponsor communication, efficient programme administration, and compliance with confidentiality and child</w:t>
      </w:r>
      <w:r w:rsidRPr="002A4AA2">
        <w:rPr>
          <w:rFonts w:ascii="Book Antiqua" w:hAnsi="Book Antiqua" w:cs="Segoe UI"/>
          <w:sz w:val="22"/>
          <w:szCs w:val="22"/>
        </w:rPr>
        <w:noBreakHyphen/>
        <w:t>safeguarding standards.</w:t>
      </w:r>
    </w:p>
    <w:p w14:paraId="2B578DF1" w14:textId="064AD70A" w:rsidR="00522E36" w:rsidRPr="002A4AA2" w:rsidRDefault="00522E36" w:rsidP="001373BC">
      <w:pPr>
        <w:pStyle w:val="NormalWeb"/>
        <w:jc w:val="both"/>
        <w:rPr>
          <w:rFonts w:ascii="Book Antiqua" w:hAnsi="Book Antiqua" w:cs="Segoe UI"/>
          <w:sz w:val="22"/>
          <w:szCs w:val="22"/>
        </w:rPr>
      </w:pPr>
      <w:r w:rsidRPr="002A4AA2">
        <w:rPr>
          <w:rFonts w:ascii="Book Antiqua" w:hAnsi="Book Antiqua" w:cs="Segoe UI"/>
          <w:sz w:val="22"/>
          <w:szCs w:val="22"/>
        </w:rPr>
        <w:t xml:space="preserve">The role involves managing sponsorship records, supporting donor communication, assisting with admissions processes for sponsored children, and contributing to fundraising and community engagement activities. </w:t>
      </w:r>
    </w:p>
    <w:p w14:paraId="5356E7E9" w14:textId="77777777" w:rsidR="002A4AA2" w:rsidRPr="002A4AA2" w:rsidRDefault="002A4AA2" w:rsidP="001373BC">
      <w:pPr>
        <w:pStyle w:val="Heading1"/>
        <w:rPr>
          <w:rFonts w:ascii="Book Antiqua" w:hAnsi="Book Antiqua" w:cs="Segoe UI"/>
          <w:color w:val="BF4E14" w:themeColor="accent2" w:themeShade="BF"/>
          <w:sz w:val="22"/>
          <w:szCs w:val="22"/>
        </w:rPr>
      </w:pPr>
      <w:r w:rsidRPr="002A4AA2">
        <w:rPr>
          <w:rStyle w:val="Strong"/>
          <w:rFonts w:ascii="Book Antiqua" w:hAnsi="Book Antiqua" w:cs="Segoe UI"/>
          <w:color w:val="BF4E14" w:themeColor="accent2" w:themeShade="BF"/>
          <w:sz w:val="22"/>
          <w:szCs w:val="22"/>
        </w:rPr>
        <w:t>PERSON SPECIFICATION</w:t>
      </w:r>
    </w:p>
    <w:p w14:paraId="480BBA46" w14:textId="77777777" w:rsidR="002A4AA2" w:rsidRPr="002A4AA2" w:rsidRDefault="002A4AA2" w:rsidP="001373BC">
      <w:pPr>
        <w:pStyle w:val="Heading2"/>
        <w:rPr>
          <w:rFonts w:ascii="Book Antiqua" w:hAnsi="Book Antiqua" w:cs="Segoe UI"/>
          <w:color w:val="BF4E14" w:themeColor="accent2" w:themeShade="BF"/>
          <w:sz w:val="22"/>
          <w:szCs w:val="22"/>
        </w:rPr>
      </w:pPr>
      <w:r w:rsidRPr="002A4AA2">
        <w:rPr>
          <w:rStyle w:val="Strong"/>
          <w:rFonts w:ascii="Book Antiqua" w:hAnsi="Book Antiqua" w:cs="Segoe UI"/>
          <w:color w:val="BF4E14" w:themeColor="accent2" w:themeShade="BF"/>
          <w:sz w:val="22"/>
          <w:szCs w:val="22"/>
        </w:rPr>
        <w:t>Essential Qualifications</w:t>
      </w:r>
    </w:p>
    <w:p w14:paraId="04F5E71A" w14:textId="30613664" w:rsidR="002A4AA2" w:rsidRPr="002A4AA2" w:rsidRDefault="002A4AA2" w:rsidP="001373BC">
      <w:pPr>
        <w:numPr>
          <w:ilvl w:val="0"/>
          <w:numId w:val="2"/>
        </w:numPr>
        <w:spacing w:before="100" w:beforeAutospacing="1" w:after="100" w:afterAutospacing="1"/>
        <w:rPr>
          <w:rFonts w:ascii="Book Antiqua" w:hAnsi="Book Antiqua" w:cs="Segoe UI"/>
          <w:sz w:val="22"/>
          <w:szCs w:val="22"/>
        </w:rPr>
      </w:pPr>
      <w:r w:rsidRPr="002A4AA2">
        <w:rPr>
          <w:rFonts w:ascii="Book Antiqua" w:hAnsi="Book Antiqua" w:cs="Segoe UI"/>
          <w:sz w:val="22"/>
          <w:szCs w:val="22"/>
        </w:rPr>
        <w:t>Diploma or Degree in Administration, Social Sciences, Development Studies, Communications, or a related field.</w:t>
      </w:r>
    </w:p>
    <w:p w14:paraId="68AF717D" w14:textId="77777777" w:rsidR="002A4AA2" w:rsidRPr="002A4AA2" w:rsidRDefault="002A4AA2" w:rsidP="001373BC">
      <w:pPr>
        <w:numPr>
          <w:ilvl w:val="0"/>
          <w:numId w:val="2"/>
        </w:numPr>
        <w:spacing w:before="100" w:beforeAutospacing="1" w:after="100" w:afterAutospacing="1"/>
        <w:rPr>
          <w:rFonts w:ascii="Book Antiqua" w:hAnsi="Book Antiqua" w:cs="Segoe UI"/>
          <w:sz w:val="22"/>
          <w:szCs w:val="22"/>
        </w:rPr>
      </w:pPr>
      <w:r w:rsidRPr="002A4AA2">
        <w:rPr>
          <w:rFonts w:ascii="Book Antiqua" w:hAnsi="Book Antiqua" w:cs="Segoe UI"/>
          <w:sz w:val="22"/>
          <w:szCs w:val="22"/>
        </w:rPr>
        <w:t>Basic IT literacy (Word, Excel, email, databases).</w:t>
      </w:r>
    </w:p>
    <w:p w14:paraId="2DA1A639" w14:textId="77777777" w:rsidR="002A4AA2" w:rsidRPr="002A4AA2" w:rsidRDefault="002A4AA2" w:rsidP="001373BC">
      <w:pPr>
        <w:pStyle w:val="Heading2"/>
        <w:rPr>
          <w:rFonts w:ascii="Book Antiqua" w:hAnsi="Book Antiqua" w:cs="Segoe UI"/>
          <w:color w:val="BF4E14" w:themeColor="accent2" w:themeShade="BF"/>
          <w:sz w:val="22"/>
          <w:szCs w:val="22"/>
        </w:rPr>
      </w:pPr>
      <w:r w:rsidRPr="002A4AA2">
        <w:rPr>
          <w:rStyle w:val="Strong"/>
          <w:rFonts w:ascii="Book Antiqua" w:hAnsi="Book Antiqua" w:cs="Segoe UI"/>
          <w:color w:val="BF4E14" w:themeColor="accent2" w:themeShade="BF"/>
          <w:sz w:val="22"/>
          <w:szCs w:val="22"/>
        </w:rPr>
        <w:t>Desirable Qualifications</w:t>
      </w:r>
    </w:p>
    <w:p w14:paraId="2D729C12" w14:textId="4DD53324" w:rsidR="002A4AA2" w:rsidRPr="002A4AA2" w:rsidRDefault="002A4AA2" w:rsidP="001373BC">
      <w:pPr>
        <w:numPr>
          <w:ilvl w:val="0"/>
          <w:numId w:val="3"/>
        </w:numPr>
        <w:spacing w:before="100" w:beforeAutospacing="1" w:after="100" w:afterAutospacing="1"/>
        <w:rPr>
          <w:rFonts w:ascii="Book Antiqua" w:hAnsi="Book Antiqua" w:cs="Segoe UI"/>
          <w:sz w:val="22"/>
          <w:szCs w:val="22"/>
        </w:rPr>
      </w:pPr>
      <w:r w:rsidRPr="002A4AA2">
        <w:rPr>
          <w:rFonts w:ascii="Book Antiqua" w:hAnsi="Book Antiqua" w:cs="Segoe UI"/>
          <w:sz w:val="22"/>
          <w:szCs w:val="22"/>
        </w:rPr>
        <w:t>Training and experience in sponsorship, fundraising, Not- For Profit administration, or donor relations.</w:t>
      </w:r>
    </w:p>
    <w:p w14:paraId="20DA1D55" w14:textId="77777777" w:rsidR="002A4AA2" w:rsidRPr="002A4AA2" w:rsidRDefault="002A4AA2" w:rsidP="001373BC">
      <w:pPr>
        <w:numPr>
          <w:ilvl w:val="0"/>
          <w:numId w:val="3"/>
        </w:numPr>
        <w:spacing w:before="100" w:beforeAutospacing="1" w:after="100" w:afterAutospacing="1"/>
        <w:rPr>
          <w:rFonts w:ascii="Book Antiqua" w:hAnsi="Book Antiqua" w:cs="Segoe UI"/>
          <w:sz w:val="22"/>
          <w:szCs w:val="22"/>
        </w:rPr>
      </w:pPr>
      <w:r w:rsidRPr="002A4AA2">
        <w:rPr>
          <w:rFonts w:ascii="Book Antiqua" w:hAnsi="Book Antiqua" w:cs="Segoe UI"/>
          <w:sz w:val="22"/>
          <w:szCs w:val="22"/>
        </w:rPr>
        <w:t>Knowledge of child</w:t>
      </w:r>
      <w:r w:rsidRPr="002A4AA2">
        <w:rPr>
          <w:rFonts w:ascii="Book Antiqua" w:hAnsi="Book Antiqua" w:cs="Segoe UI"/>
          <w:sz w:val="22"/>
          <w:szCs w:val="22"/>
        </w:rPr>
        <w:noBreakHyphen/>
        <w:t>focused or education</w:t>
      </w:r>
      <w:r w:rsidRPr="002A4AA2">
        <w:rPr>
          <w:rFonts w:ascii="Book Antiqua" w:hAnsi="Book Antiqua" w:cs="Segoe UI"/>
          <w:sz w:val="22"/>
          <w:szCs w:val="22"/>
        </w:rPr>
        <w:noBreakHyphen/>
        <w:t>based programmes.</w:t>
      </w:r>
    </w:p>
    <w:p w14:paraId="6AA40198" w14:textId="77777777" w:rsidR="002A4AA2" w:rsidRPr="002A4AA2" w:rsidRDefault="002A4AA2" w:rsidP="001373BC">
      <w:pPr>
        <w:pStyle w:val="Heading2"/>
        <w:rPr>
          <w:rFonts w:ascii="Book Antiqua" w:hAnsi="Book Antiqua" w:cs="Segoe UI"/>
          <w:color w:val="BF4E14" w:themeColor="accent2" w:themeShade="BF"/>
          <w:sz w:val="22"/>
          <w:szCs w:val="22"/>
        </w:rPr>
      </w:pPr>
      <w:r w:rsidRPr="002A4AA2">
        <w:rPr>
          <w:rStyle w:val="Strong"/>
          <w:rFonts w:ascii="Book Antiqua" w:hAnsi="Book Antiqua" w:cs="Segoe UI"/>
          <w:color w:val="BF4E14" w:themeColor="accent2" w:themeShade="BF"/>
          <w:sz w:val="22"/>
          <w:szCs w:val="22"/>
        </w:rPr>
        <w:t>Essential Skills</w:t>
      </w:r>
    </w:p>
    <w:p w14:paraId="30DE1B81" w14:textId="77777777" w:rsidR="002A4AA2" w:rsidRPr="002A4AA2" w:rsidRDefault="002A4AA2" w:rsidP="001373BC">
      <w:pPr>
        <w:numPr>
          <w:ilvl w:val="0"/>
          <w:numId w:val="4"/>
        </w:numPr>
        <w:spacing w:before="100" w:beforeAutospacing="1" w:after="100" w:afterAutospacing="1"/>
        <w:rPr>
          <w:rFonts w:ascii="Book Antiqua" w:hAnsi="Book Antiqua" w:cs="Segoe UI"/>
          <w:sz w:val="22"/>
          <w:szCs w:val="22"/>
        </w:rPr>
      </w:pPr>
      <w:r w:rsidRPr="002A4AA2">
        <w:rPr>
          <w:rFonts w:ascii="Book Antiqua" w:hAnsi="Book Antiqua" w:cs="Segoe UI"/>
          <w:sz w:val="22"/>
          <w:szCs w:val="22"/>
        </w:rPr>
        <w:t>Strong administrative and organisational skills.</w:t>
      </w:r>
    </w:p>
    <w:p w14:paraId="53D2044C" w14:textId="77777777" w:rsidR="002A4AA2" w:rsidRPr="002A4AA2" w:rsidRDefault="002A4AA2" w:rsidP="001373BC">
      <w:pPr>
        <w:numPr>
          <w:ilvl w:val="0"/>
          <w:numId w:val="4"/>
        </w:numPr>
        <w:spacing w:before="100" w:beforeAutospacing="1" w:after="100" w:afterAutospacing="1"/>
        <w:rPr>
          <w:rFonts w:ascii="Book Antiqua" w:hAnsi="Book Antiqua" w:cs="Segoe UI"/>
          <w:sz w:val="22"/>
          <w:szCs w:val="22"/>
        </w:rPr>
      </w:pPr>
      <w:r w:rsidRPr="002A4AA2">
        <w:rPr>
          <w:rFonts w:ascii="Book Antiqua" w:hAnsi="Book Antiqua" w:cs="Segoe UI"/>
          <w:sz w:val="22"/>
          <w:szCs w:val="22"/>
        </w:rPr>
        <w:t>Excellent written and verbal communication skills.</w:t>
      </w:r>
    </w:p>
    <w:p w14:paraId="3AFBA8AF" w14:textId="77777777" w:rsidR="002A4AA2" w:rsidRPr="002A4AA2" w:rsidRDefault="002A4AA2" w:rsidP="001373BC">
      <w:pPr>
        <w:numPr>
          <w:ilvl w:val="0"/>
          <w:numId w:val="4"/>
        </w:numPr>
        <w:spacing w:before="100" w:beforeAutospacing="1" w:after="100" w:afterAutospacing="1"/>
        <w:rPr>
          <w:rFonts w:ascii="Book Antiqua" w:hAnsi="Book Antiqua" w:cs="Segoe UI"/>
          <w:sz w:val="22"/>
          <w:szCs w:val="22"/>
        </w:rPr>
      </w:pPr>
      <w:r w:rsidRPr="002A4AA2">
        <w:rPr>
          <w:rFonts w:ascii="Book Antiqua" w:hAnsi="Book Antiqua" w:cs="Segoe UI"/>
          <w:sz w:val="22"/>
          <w:szCs w:val="22"/>
        </w:rPr>
        <w:t>High level of accuracy and attention to detail.</w:t>
      </w:r>
    </w:p>
    <w:p w14:paraId="63830994" w14:textId="77777777" w:rsidR="002A4AA2" w:rsidRPr="002A4AA2" w:rsidRDefault="002A4AA2" w:rsidP="001373BC">
      <w:pPr>
        <w:numPr>
          <w:ilvl w:val="0"/>
          <w:numId w:val="4"/>
        </w:numPr>
        <w:spacing w:before="100" w:beforeAutospacing="1" w:after="100" w:afterAutospacing="1"/>
        <w:rPr>
          <w:rFonts w:ascii="Book Antiqua" w:hAnsi="Book Antiqua" w:cs="Segoe UI"/>
          <w:sz w:val="22"/>
          <w:szCs w:val="22"/>
        </w:rPr>
      </w:pPr>
      <w:r w:rsidRPr="002A4AA2">
        <w:rPr>
          <w:rFonts w:ascii="Book Antiqua" w:hAnsi="Book Antiqua" w:cs="Segoe UI"/>
          <w:sz w:val="22"/>
          <w:szCs w:val="22"/>
        </w:rPr>
        <w:t>Ability to manage confidential information with integrity.</w:t>
      </w:r>
    </w:p>
    <w:p w14:paraId="351361F6" w14:textId="77777777" w:rsidR="002A4AA2" w:rsidRPr="002A4AA2" w:rsidRDefault="002A4AA2" w:rsidP="001373BC">
      <w:pPr>
        <w:numPr>
          <w:ilvl w:val="0"/>
          <w:numId w:val="4"/>
        </w:numPr>
        <w:spacing w:before="100" w:beforeAutospacing="1" w:after="100" w:afterAutospacing="1"/>
        <w:rPr>
          <w:rFonts w:ascii="Book Antiqua" w:hAnsi="Book Antiqua" w:cs="Segoe UI"/>
          <w:sz w:val="22"/>
          <w:szCs w:val="22"/>
        </w:rPr>
      </w:pPr>
      <w:r w:rsidRPr="002A4AA2">
        <w:rPr>
          <w:rFonts w:ascii="Book Antiqua" w:hAnsi="Book Antiqua" w:cs="Segoe UI"/>
          <w:sz w:val="22"/>
          <w:szCs w:val="22"/>
        </w:rPr>
        <w:t>Competence in record</w:t>
      </w:r>
      <w:r w:rsidRPr="002A4AA2">
        <w:rPr>
          <w:rFonts w:ascii="Book Antiqua" w:hAnsi="Book Antiqua" w:cs="Segoe UI"/>
          <w:sz w:val="22"/>
          <w:szCs w:val="22"/>
        </w:rPr>
        <w:noBreakHyphen/>
        <w:t>keeping and data management.</w:t>
      </w:r>
    </w:p>
    <w:p w14:paraId="3493046A" w14:textId="2EBDA7DA" w:rsidR="002A4AA2" w:rsidRPr="002A4AA2" w:rsidRDefault="002A4AA2" w:rsidP="001373BC">
      <w:pPr>
        <w:numPr>
          <w:ilvl w:val="0"/>
          <w:numId w:val="4"/>
        </w:numPr>
        <w:spacing w:before="100" w:beforeAutospacing="1" w:after="100" w:afterAutospacing="1"/>
        <w:rPr>
          <w:rFonts w:ascii="Book Antiqua" w:hAnsi="Book Antiqua" w:cs="Segoe UI"/>
          <w:sz w:val="22"/>
          <w:szCs w:val="22"/>
        </w:rPr>
      </w:pPr>
      <w:r w:rsidRPr="002A4AA2">
        <w:rPr>
          <w:rFonts w:ascii="Book Antiqua" w:hAnsi="Book Antiqua" w:cs="Segoe UI"/>
          <w:sz w:val="22"/>
          <w:szCs w:val="22"/>
        </w:rPr>
        <w:t>Ability to work collaboratively with staff, parents, and external stakeholders.</w:t>
      </w:r>
    </w:p>
    <w:p w14:paraId="071D1C6B" w14:textId="77777777" w:rsidR="002A4AA2" w:rsidRPr="002A4AA2" w:rsidRDefault="002A4AA2" w:rsidP="001373BC">
      <w:pPr>
        <w:pStyle w:val="Heading2"/>
        <w:rPr>
          <w:rFonts w:ascii="Book Antiqua" w:hAnsi="Book Antiqua" w:cs="Segoe UI"/>
          <w:color w:val="BF4E14" w:themeColor="accent2" w:themeShade="BF"/>
          <w:sz w:val="22"/>
          <w:szCs w:val="22"/>
        </w:rPr>
      </w:pPr>
      <w:r w:rsidRPr="002A4AA2">
        <w:rPr>
          <w:rStyle w:val="Strong"/>
          <w:rFonts w:ascii="Book Antiqua" w:hAnsi="Book Antiqua" w:cs="Segoe UI"/>
          <w:color w:val="BF4E14" w:themeColor="accent2" w:themeShade="BF"/>
          <w:sz w:val="22"/>
          <w:szCs w:val="22"/>
        </w:rPr>
        <w:t>Key Competencies &amp; Personal Attributes</w:t>
      </w:r>
    </w:p>
    <w:p w14:paraId="02D7FA69" w14:textId="77777777" w:rsidR="002A4AA2" w:rsidRPr="002A4AA2" w:rsidRDefault="002A4AA2" w:rsidP="001373BC">
      <w:pPr>
        <w:numPr>
          <w:ilvl w:val="0"/>
          <w:numId w:val="5"/>
        </w:numPr>
        <w:spacing w:before="100" w:beforeAutospacing="1" w:after="100" w:afterAutospacing="1"/>
        <w:rPr>
          <w:rFonts w:ascii="Book Antiqua" w:hAnsi="Book Antiqua" w:cs="Segoe UI"/>
          <w:sz w:val="22"/>
          <w:szCs w:val="22"/>
        </w:rPr>
      </w:pPr>
      <w:r w:rsidRPr="002A4AA2">
        <w:rPr>
          <w:rFonts w:ascii="Book Antiqua" w:hAnsi="Book Antiqua" w:cs="Segoe UI"/>
          <w:sz w:val="22"/>
          <w:szCs w:val="22"/>
        </w:rPr>
        <w:t>Integrity and commitment to child safeguarding.</w:t>
      </w:r>
    </w:p>
    <w:p w14:paraId="32AE30D6" w14:textId="77777777" w:rsidR="002A4AA2" w:rsidRPr="002A4AA2" w:rsidRDefault="002A4AA2" w:rsidP="001373BC">
      <w:pPr>
        <w:numPr>
          <w:ilvl w:val="0"/>
          <w:numId w:val="5"/>
        </w:numPr>
        <w:spacing w:before="100" w:beforeAutospacing="1" w:after="100" w:afterAutospacing="1"/>
        <w:rPr>
          <w:rFonts w:ascii="Book Antiqua" w:hAnsi="Book Antiqua" w:cs="Segoe UI"/>
          <w:sz w:val="22"/>
          <w:szCs w:val="22"/>
        </w:rPr>
      </w:pPr>
      <w:r w:rsidRPr="002A4AA2">
        <w:rPr>
          <w:rFonts w:ascii="Book Antiqua" w:hAnsi="Book Antiqua" w:cs="Segoe UI"/>
          <w:sz w:val="22"/>
          <w:szCs w:val="22"/>
        </w:rPr>
        <w:t>Professional, reliable, and self</w:t>
      </w:r>
      <w:r w:rsidRPr="002A4AA2">
        <w:rPr>
          <w:rFonts w:ascii="Book Antiqua" w:hAnsi="Book Antiqua" w:cs="Segoe UI"/>
          <w:sz w:val="22"/>
          <w:szCs w:val="22"/>
        </w:rPr>
        <w:noBreakHyphen/>
        <w:t>motivated.</w:t>
      </w:r>
    </w:p>
    <w:p w14:paraId="5F945F67" w14:textId="77777777" w:rsidR="002A4AA2" w:rsidRPr="002A4AA2" w:rsidRDefault="002A4AA2" w:rsidP="001373BC">
      <w:pPr>
        <w:numPr>
          <w:ilvl w:val="0"/>
          <w:numId w:val="5"/>
        </w:numPr>
        <w:spacing w:before="100" w:beforeAutospacing="1" w:after="100" w:afterAutospacing="1"/>
        <w:rPr>
          <w:rFonts w:ascii="Book Antiqua" w:hAnsi="Book Antiqua" w:cs="Segoe UI"/>
          <w:sz w:val="22"/>
          <w:szCs w:val="22"/>
        </w:rPr>
      </w:pPr>
      <w:r w:rsidRPr="002A4AA2">
        <w:rPr>
          <w:rFonts w:ascii="Book Antiqua" w:hAnsi="Book Antiqua" w:cs="Segoe UI"/>
          <w:sz w:val="22"/>
          <w:szCs w:val="22"/>
        </w:rPr>
        <w:t>Strong time management and ability to prioritise workload.</w:t>
      </w:r>
    </w:p>
    <w:p w14:paraId="5A1CE535" w14:textId="77777777" w:rsidR="002A4AA2" w:rsidRPr="002A4AA2" w:rsidRDefault="002A4AA2" w:rsidP="001373BC">
      <w:pPr>
        <w:numPr>
          <w:ilvl w:val="0"/>
          <w:numId w:val="5"/>
        </w:numPr>
        <w:spacing w:before="100" w:beforeAutospacing="1" w:after="100" w:afterAutospacing="1"/>
        <w:rPr>
          <w:rFonts w:ascii="Book Antiqua" w:hAnsi="Book Antiqua" w:cs="Segoe UI"/>
          <w:sz w:val="22"/>
          <w:szCs w:val="22"/>
        </w:rPr>
      </w:pPr>
      <w:r w:rsidRPr="002A4AA2">
        <w:rPr>
          <w:rFonts w:ascii="Book Antiqua" w:hAnsi="Book Antiqua" w:cs="Segoe UI"/>
          <w:sz w:val="22"/>
          <w:szCs w:val="22"/>
        </w:rPr>
        <w:t>Cultural sensitivity and respect for families and sponsors.</w:t>
      </w:r>
    </w:p>
    <w:p w14:paraId="21920696" w14:textId="77777777" w:rsidR="002A4AA2" w:rsidRPr="002A4AA2" w:rsidRDefault="002A4AA2" w:rsidP="001373BC">
      <w:pPr>
        <w:numPr>
          <w:ilvl w:val="0"/>
          <w:numId w:val="5"/>
        </w:numPr>
        <w:spacing w:before="100" w:beforeAutospacing="1" w:after="100" w:afterAutospacing="1"/>
        <w:rPr>
          <w:rFonts w:ascii="Book Antiqua" w:hAnsi="Book Antiqua" w:cs="Segoe UI"/>
          <w:sz w:val="22"/>
          <w:szCs w:val="22"/>
        </w:rPr>
      </w:pPr>
      <w:r w:rsidRPr="002A4AA2">
        <w:rPr>
          <w:rFonts w:ascii="Book Antiqua" w:hAnsi="Book Antiqua" w:cs="Segoe UI"/>
          <w:sz w:val="22"/>
          <w:szCs w:val="22"/>
        </w:rPr>
        <w:t>Willingness to learn and adapt in a busy school environment.</w:t>
      </w:r>
    </w:p>
    <w:p w14:paraId="00E472A4" w14:textId="77777777" w:rsidR="00522E36" w:rsidRPr="002A4AA2" w:rsidRDefault="00522E36" w:rsidP="001373BC">
      <w:pPr>
        <w:pStyle w:val="NormalWeb"/>
        <w:jc w:val="both"/>
        <w:rPr>
          <w:rFonts w:ascii="Book Antiqua" w:hAnsi="Book Antiqua" w:cs="Segoe UI"/>
          <w:sz w:val="22"/>
          <w:szCs w:val="22"/>
        </w:rPr>
      </w:pPr>
      <w:r w:rsidRPr="002A4AA2">
        <w:rPr>
          <w:rFonts w:ascii="Book Antiqua" w:hAnsi="Book Antiqua" w:cs="Segoe UI"/>
          <w:sz w:val="22"/>
          <w:szCs w:val="22"/>
        </w:rPr>
        <w:t>Experience in sponsorship, fundraising, education, or NGO environments will be an advantage.</w:t>
      </w:r>
    </w:p>
    <w:p w14:paraId="4C0B0B05" w14:textId="3F47A23F" w:rsidR="00522E36" w:rsidRPr="002A4AA2" w:rsidRDefault="00522E36" w:rsidP="001373BC">
      <w:pPr>
        <w:pStyle w:val="NormalWeb"/>
        <w:jc w:val="both"/>
        <w:rPr>
          <w:rFonts w:ascii="Book Antiqua" w:hAnsi="Book Antiqua" w:cs="Segoe UI"/>
          <w:sz w:val="22"/>
          <w:szCs w:val="22"/>
        </w:rPr>
      </w:pPr>
      <w:r w:rsidRPr="002A4AA2">
        <w:rPr>
          <w:rFonts w:ascii="Book Antiqua" w:hAnsi="Book Antiqua" w:cs="Segoe UI"/>
          <w:sz w:val="22"/>
          <w:szCs w:val="22"/>
        </w:rPr>
        <w:t xml:space="preserve">The detailed Job Description is available on </w:t>
      </w:r>
      <w:r w:rsidRPr="002A4AA2">
        <w:rPr>
          <w:rFonts w:ascii="Book Antiqua" w:hAnsi="Book Antiqua" w:cs="Segoe UI"/>
          <w:b/>
          <w:bCs/>
          <w:color w:val="BF4E14" w:themeColor="accent2" w:themeShade="BF"/>
          <w:sz w:val="22"/>
          <w:szCs w:val="22"/>
        </w:rPr>
        <w:t>www.steinerschoolmbagathi.co.ke</w:t>
      </w:r>
    </w:p>
    <w:p w14:paraId="643548BE" w14:textId="3F6C8599" w:rsidR="00522E36" w:rsidRDefault="00522E36" w:rsidP="001373BC">
      <w:pPr>
        <w:pStyle w:val="NormalWeb"/>
        <w:rPr>
          <w:rFonts w:ascii="Book Antiqua" w:hAnsi="Book Antiqua" w:cs="Segoe UI"/>
          <w:sz w:val="22"/>
          <w:szCs w:val="22"/>
        </w:rPr>
      </w:pPr>
      <w:r w:rsidRPr="002A4AA2">
        <w:rPr>
          <w:rFonts w:ascii="Book Antiqua" w:hAnsi="Book Antiqua" w:cs="Segoe UI"/>
          <w:sz w:val="22"/>
          <w:szCs w:val="22"/>
        </w:rPr>
        <w:t>If you</w:t>
      </w:r>
      <w:r w:rsidR="002A4AA2" w:rsidRPr="002A4AA2">
        <w:rPr>
          <w:rFonts w:ascii="Book Antiqua" w:hAnsi="Book Antiqua" w:cs="Segoe UI"/>
          <w:sz w:val="22"/>
          <w:szCs w:val="22"/>
        </w:rPr>
        <w:t xml:space="preserve"> meet the specifications,</w:t>
      </w:r>
      <w:r w:rsidR="002A4AA2">
        <w:rPr>
          <w:rFonts w:ascii="Book Antiqua" w:hAnsi="Book Antiqua" w:cs="Segoe UI"/>
          <w:sz w:val="22"/>
          <w:szCs w:val="22"/>
        </w:rPr>
        <w:t xml:space="preserve"> </w:t>
      </w:r>
      <w:r w:rsidRPr="002A4AA2">
        <w:rPr>
          <w:rFonts w:ascii="Book Antiqua" w:hAnsi="Book Antiqua" w:cs="Segoe UI"/>
          <w:sz w:val="22"/>
          <w:szCs w:val="22"/>
        </w:rPr>
        <w:t xml:space="preserve">submit your detailed application to </w:t>
      </w:r>
      <w:hyperlink r:id="rId5" w:history="1">
        <w:r w:rsidRPr="002A4AA2">
          <w:rPr>
            <w:rStyle w:val="Hyperlink"/>
            <w:rFonts w:ascii="Book Antiqua" w:hAnsi="Book Antiqua" w:cs="Segoe UI"/>
            <w:b/>
            <w:bCs/>
            <w:color w:val="BF4E14" w:themeColor="accent2" w:themeShade="BF"/>
            <w:sz w:val="22"/>
            <w:szCs w:val="22"/>
          </w:rPr>
          <w:t>enquiries@steinerschoolmbagathi.co.ke</w:t>
        </w:r>
      </w:hyperlink>
      <w:r w:rsidRPr="002A4AA2">
        <w:rPr>
          <w:rFonts w:ascii="Book Antiqua" w:hAnsi="Book Antiqua" w:cs="Segoe UI"/>
          <w:sz w:val="22"/>
          <w:szCs w:val="22"/>
        </w:rPr>
        <w:t xml:space="preserve"> t</w:t>
      </w:r>
      <w:r w:rsidR="001373BC">
        <w:rPr>
          <w:rFonts w:ascii="Book Antiqua" w:hAnsi="Book Antiqua" w:cs="Segoe UI"/>
          <w:sz w:val="22"/>
          <w:szCs w:val="22"/>
        </w:rPr>
        <w:t>he vacancy remains open until successfully filled.</w:t>
      </w:r>
    </w:p>
    <w:p w14:paraId="69D57262" w14:textId="18D1212A" w:rsidR="001373BC" w:rsidRPr="002A4AA2" w:rsidRDefault="001373BC" w:rsidP="001373BC">
      <w:pPr>
        <w:pStyle w:val="NormalWeb"/>
        <w:rPr>
          <w:rFonts w:ascii="Book Antiqua" w:hAnsi="Book Antiqua" w:cs="Segoe UI"/>
          <w:sz w:val="22"/>
          <w:szCs w:val="22"/>
        </w:rPr>
      </w:pPr>
      <w:r>
        <w:rPr>
          <w:rFonts w:ascii="Book Antiqua" w:hAnsi="Book Antiqua" w:cs="Segoe UI"/>
          <w:sz w:val="22"/>
          <w:szCs w:val="22"/>
        </w:rPr>
        <w:t>Do not re-apply</w:t>
      </w:r>
    </w:p>
    <w:sectPr w:rsidR="001373BC" w:rsidRPr="002A4AA2" w:rsidSect="00D148F8">
      <w:pgSz w:w="11906" w:h="16838"/>
      <w:pgMar w:top="851" w:right="1191" w:bottom="79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83D4A"/>
    <w:multiLevelType w:val="multilevel"/>
    <w:tmpl w:val="E95C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B18A4"/>
    <w:multiLevelType w:val="multilevel"/>
    <w:tmpl w:val="EDA6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92864"/>
    <w:multiLevelType w:val="multilevel"/>
    <w:tmpl w:val="72FE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161128"/>
    <w:multiLevelType w:val="multilevel"/>
    <w:tmpl w:val="B4C8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302C1C"/>
    <w:multiLevelType w:val="multilevel"/>
    <w:tmpl w:val="D982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866418">
    <w:abstractNumId w:val="2"/>
  </w:num>
  <w:num w:numId="2" w16cid:durableId="1497332986">
    <w:abstractNumId w:val="4"/>
  </w:num>
  <w:num w:numId="3" w16cid:durableId="183178384">
    <w:abstractNumId w:val="3"/>
  </w:num>
  <w:num w:numId="4" w16cid:durableId="1427190321">
    <w:abstractNumId w:val="0"/>
  </w:num>
  <w:num w:numId="5" w16cid:durableId="1114128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36"/>
    <w:rsid w:val="001373BC"/>
    <w:rsid w:val="0020673E"/>
    <w:rsid w:val="002A4AA2"/>
    <w:rsid w:val="00522E36"/>
    <w:rsid w:val="008D6837"/>
    <w:rsid w:val="00A91F5B"/>
    <w:rsid w:val="00D148F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40997"/>
  <w15:chartTrackingRefBased/>
  <w15:docId w15:val="{32ECA1A5-975A-4BAA-A9F4-1118BD51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36"/>
    <w:pPr>
      <w:spacing w:after="0" w:line="240" w:lineRule="auto"/>
    </w:pPr>
    <w:rPr>
      <w:rFonts w:ascii="Aptos" w:eastAsia="Aptos" w:hAnsi="Aptos" w:cs="Aptos"/>
      <w:kern w:val="0"/>
    </w:rPr>
  </w:style>
  <w:style w:type="paragraph" w:styleId="Heading1">
    <w:name w:val="heading 1"/>
    <w:basedOn w:val="Normal"/>
    <w:next w:val="Normal"/>
    <w:link w:val="Heading1Char"/>
    <w:uiPriority w:val="9"/>
    <w:qFormat/>
    <w:rsid w:val="00522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2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E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E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E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E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2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E36"/>
    <w:rPr>
      <w:rFonts w:eastAsiaTheme="majorEastAsia" w:cstheme="majorBidi"/>
      <w:color w:val="272727" w:themeColor="text1" w:themeTint="D8"/>
    </w:rPr>
  </w:style>
  <w:style w:type="paragraph" w:styleId="Title">
    <w:name w:val="Title"/>
    <w:basedOn w:val="Normal"/>
    <w:next w:val="Normal"/>
    <w:link w:val="TitleChar"/>
    <w:uiPriority w:val="10"/>
    <w:qFormat/>
    <w:rsid w:val="00522E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E36"/>
    <w:pPr>
      <w:spacing w:before="160"/>
      <w:jc w:val="center"/>
    </w:pPr>
    <w:rPr>
      <w:i/>
      <w:iCs/>
      <w:color w:val="404040" w:themeColor="text1" w:themeTint="BF"/>
    </w:rPr>
  </w:style>
  <w:style w:type="character" w:customStyle="1" w:styleId="QuoteChar">
    <w:name w:val="Quote Char"/>
    <w:basedOn w:val="DefaultParagraphFont"/>
    <w:link w:val="Quote"/>
    <w:uiPriority w:val="29"/>
    <w:rsid w:val="00522E36"/>
    <w:rPr>
      <w:i/>
      <w:iCs/>
      <w:color w:val="404040" w:themeColor="text1" w:themeTint="BF"/>
    </w:rPr>
  </w:style>
  <w:style w:type="paragraph" w:styleId="ListParagraph">
    <w:name w:val="List Paragraph"/>
    <w:basedOn w:val="Normal"/>
    <w:uiPriority w:val="34"/>
    <w:qFormat/>
    <w:rsid w:val="00522E36"/>
    <w:pPr>
      <w:ind w:left="720"/>
      <w:contextualSpacing/>
    </w:pPr>
  </w:style>
  <w:style w:type="character" w:styleId="IntenseEmphasis">
    <w:name w:val="Intense Emphasis"/>
    <w:basedOn w:val="DefaultParagraphFont"/>
    <w:uiPriority w:val="21"/>
    <w:qFormat/>
    <w:rsid w:val="00522E36"/>
    <w:rPr>
      <w:i/>
      <w:iCs/>
      <w:color w:val="0F4761" w:themeColor="accent1" w:themeShade="BF"/>
    </w:rPr>
  </w:style>
  <w:style w:type="paragraph" w:styleId="IntenseQuote">
    <w:name w:val="Intense Quote"/>
    <w:basedOn w:val="Normal"/>
    <w:next w:val="Normal"/>
    <w:link w:val="IntenseQuoteChar"/>
    <w:uiPriority w:val="30"/>
    <w:qFormat/>
    <w:rsid w:val="00522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E36"/>
    <w:rPr>
      <w:i/>
      <w:iCs/>
      <w:color w:val="0F4761" w:themeColor="accent1" w:themeShade="BF"/>
    </w:rPr>
  </w:style>
  <w:style w:type="character" w:styleId="IntenseReference">
    <w:name w:val="Intense Reference"/>
    <w:basedOn w:val="DefaultParagraphFont"/>
    <w:uiPriority w:val="32"/>
    <w:qFormat/>
    <w:rsid w:val="00522E36"/>
    <w:rPr>
      <w:b/>
      <w:bCs/>
      <w:smallCaps/>
      <w:color w:val="0F4761" w:themeColor="accent1" w:themeShade="BF"/>
      <w:spacing w:val="5"/>
    </w:rPr>
  </w:style>
  <w:style w:type="character" w:styleId="Strong">
    <w:name w:val="Strong"/>
    <w:basedOn w:val="DefaultParagraphFont"/>
    <w:uiPriority w:val="22"/>
    <w:qFormat/>
    <w:rsid w:val="00522E36"/>
    <w:rPr>
      <w:b/>
      <w:bCs/>
    </w:rPr>
  </w:style>
  <w:style w:type="paragraph" w:styleId="NormalWeb">
    <w:name w:val="Normal (Web)"/>
    <w:basedOn w:val="Normal"/>
    <w:uiPriority w:val="99"/>
    <w:semiHidden/>
    <w:unhideWhenUsed/>
    <w:rsid w:val="00522E36"/>
    <w:pPr>
      <w:spacing w:before="100" w:beforeAutospacing="1" w:after="100" w:afterAutospacing="1"/>
    </w:pPr>
    <w:rPr>
      <w:rFonts w:ascii="Times New Roman" w:eastAsia="Times New Roman" w:hAnsi="Times New Roman" w:cs="Times New Roman"/>
      <w:lang w:eastAsia="en-KE"/>
      <w14:ligatures w14:val="none"/>
    </w:rPr>
  </w:style>
  <w:style w:type="character" w:styleId="Hyperlink">
    <w:name w:val="Hyperlink"/>
    <w:basedOn w:val="DefaultParagraphFont"/>
    <w:uiPriority w:val="99"/>
    <w:unhideWhenUsed/>
    <w:rsid w:val="00522E36"/>
    <w:rPr>
      <w:color w:val="467886" w:themeColor="hyperlink"/>
      <w:u w:val="single"/>
    </w:rPr>
  </w:style>
  <w:style w:type="character" w:styleId="UnresolvedMention">
    <w:name w:val="Unresolved Mention"/>
    <w:basedOn w:val="DefaultParagraphFont"/>
    <w:uiPriority w:val="99"/>
    <w:semiHidden/>
    <w:unhideWhenUsed/>
    <w:rsid w:val="00522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quiries@steinerschoolmbagathi.co.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Neema Kahiga</dc:creator>
  <cp:keywords/>
  <dc:description/>
  <cp:lastModifiedBy>Judith Brown</cp:lastModifiedBy>
  <cp:revision>2</cp:revision>
  <cp:lastPrinted>2026-03-17T06:11:00Z</cp:lastPrinted>
  <dcterms:created xsi:type="dcterms:W3CDTF">2026-03-17T05:44:00Z</dcterms:created>
  <dcterms:modified xsi:type="dcterms:W3CDTF">2026-06-24T11:10:00Z</dcterms:modified>
</cp:coreProperties>
</file>